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460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3A3E47" w:rsidP="00C02521">
            <w:pPr>
              <w:jc w:val="right"/>
              <w:rPr>
                <w:rFonts w:ascii="Arial" w:hAnsi="Arial" w:cs="Arial"/>
                <w:b/>
                <w:sz w:val="22"/>
                <w:szCs w:val="22"/>
                <w:rtl/>
              </w:rPr>
            </w:pPr>
            <w:r>
              <w:rPr>
                <w:rFonts w:ascii="Arial" w:hAnsi="Arial" w:cs="Arial" w:hint="cs"/>
                <w:b/>
                <w:sz w:val="22"/>
                <w:szCs w:val="22"/>
                <w:rtl/>
              </w:rPr>
              <w:t xml:space="preserve">מיהנל המחקר למדעי האדמה והים </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D70705" w:rsidP="001013DC">
            <w:pPr>
              <w:jc w:val="right"/>
              <w:rPr>
                <w:rFonts w:ascii="Arial" w:hAnsi="Arial" w:cs="Arial"/>
                <w:b/>
                <w:sz w:val="22"/>
                <w:szCs w:val="22"/>
                <w:rtl/>
              </w:rPr>
            </w:pPr>
            <w:r>
              <w:rPr>
                <w:rFonts w:ascii="Arial" w:hAnsi="Arial" w:cs="Arial" w:hint="cs"/>
                <w:b/>
                <w:sz w:val="22"/>
                <w:szCs w:val="22"/>
                <w:rtl/>
              </w:rPr>
              <w:t>2</w:t>
            </w:r>
            <w:r w:rsidR="005008FD">
              <w:rPr>
                <w:rFonts w:ascii="Arial" w:hAnsi="Arial" w:cs="Arial" w:hint="cs"/>
                <w:b/>
                <w:sz w:val="22"/>
                <w:szCs w:val="22"/>
                <w:rtl/>
              </w:rPr>
              <w:t>4</w:t>
            </w:r>
            <w:r w:rsidR="00821B63">
              <w:rPr>
                <w:rFonts w:ascii="Arial" w:hAnsi="Arial" w:cs="Arial" w:hint="cs"/>
                <w:b/>
                <w:sz w:val="22"/>
                <w:szCs w:val="22"/>
                <w:rtl/>
              </w:rPr>
              <w:t>/</w:t>
            </w:r>
            <w:r w:rsidR="001013DC">
              <w:rPr>
                <w:rFonts w:ascii="Arial" w:hAnsi="Arial" w:cs="Arial" w:hint="cs"/>
                <w:b/>
                <w:sz w:val="22"/>
                <w:szCs w:val="22"/>
                <w:rtl/>
              </w:rPr>
              <w:t>08</w:t>
            </w:r>
            <w:r w:rsidR="00821B63">
              <w:rPr>
                <w:rFonts w:ascii="Arial" w:hAnsi="Arial" w:cs="Arial" w:hint="cs"/>
                <w:b/>
                <w:sz w:val="22"/>
                <w:szCs w:val="22"/>
                <w:rtl/>
              </w:rPr>
              <w:t>/201</w:t>
            </w:r>
            <w:r w:rsidR="001013DC">
              <w:rPr>
                <w:rFonts w:ascii="Arial" w:hAnsi="Arial" w:cs="Arial" w:hint="cs"/>
                <w:b/>
                <w:sz w:val="22"/>
                <w:szCs w:val="22"/>
                <w:rtl/>
              </w:rPr>
              <w:t>7</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Pr="00232C7E" w:rsidRDefault="00365F83" w:rsidP="00836560">
            <w:pPr>
              <w:jc w:val="both"/>
              <w:rPr>
                <w:rFonts w:ascii="Arial" w:hAnsi="Arial" w:cs="Arial"/>
                <w:b/>
                <w:bCs/>
                <w:rtl/>
              </w:rPr>
            </w:pPr>
            <w:r>
              <w:rPr>
                <w:rFonts w:ascii="Arial" w:hAnsi="Arial" w:cs="Arial" w:hint="cs"/>
                <w:b/>
                <w:bCs/>
                <w:rtl/>
              </w:rPr>
              <w:t>בקשה ל</w:t>
            </w:r>
            <w:r w:rsidR="002E2520">
              <w:rPr>
                <w:rFonts w:ascii="Arial" w:hAnsi="Arial" w:cs="Arial" w:hint="cs"/>
                <w:b/>
                <w:bCs/>
                <w:rtl/>
              </w:rPr>
              <w:t>הצטיידות ב</w:t>
            </w:r>
            <w:r w:rsidR="00751CA3">
              <w:rPr>
                <w:rFonts w:ascii="Arial" w:hAnsi="Arial" w:cs="Arial" w:hint="cs"/>
                <w:b/>
                <w:bCs/>
                <w:rtl/>
              </w:rPr>
              <w:t>יחידה לתיקון תנודות</w:t>
            </w:r>
            <w:r>
              <w:rPr>
                <w:rFonts w:ascii="Arial" w:hAnsi="Arial" w:cs="Arial" w:hint="cs"/>
                <w:b/>
                <w:bCs/>
                <w:rtl/>
              </w:rPr>
              <w:t xml:space="preserve"> בתדר גבוה. ברשותנו מערכות למדידת</w:t>
            </w:r>
            <w:r w:rsidR="00F44706">
              <w:rPr>
                <w:rFonts w:ascii="Arial" w:hAnsi="Arial" w:cs="Arial" w:hint="cs"/>
                <w:b/>
                <w:bCs/>
                <w:rtl/>
              </w:rPr>
              <w:t xml:space="preserve"> אידוי (</w:t>
            </w:r>
            <w:r w:rsidR="00F44706">
              <w:rPr>
                <w:rFonts w:ascii="Arial" w:hAnsi="Arial" w:cs="Arial"/>
                <w:b/>
                <w:bCs/>
                <w:lang w:val="en-GB"/>
              </w:rPr>
              <w:t>eddy covariance</w:t>
            </w:r>
            <w:r>
              <w:rPr>
                <w:rFonts w:ascii="Arial" w:hAnsi="Arial" w:cs="Arial" w:hint="cs"/>
                <w:b/>
                <w:bCs/>
                <w:rtl/>
              </w:rPr>
              <w:t xml:space="preserve">), המוצבת באופן טיפוסי על חצובה יציבה. עקרון הפעולה של המכשיר דורש ידיעה מדויקת של תנועות אויר וריכוז אדים בתדר גבוה, ומזה מחושב האידוי. </w:t>
            </w:r>
            <w:r w:rsidR="005A0275">
              <w:rPr>
                <w:rFonts w:ascii="Arial" w:hAnsi="Arial" w:cs="Arial" w:hint="cs"/>
                <w:b/>
                <w:bCs/>
                <w:rtl/>
              </w:rPr>
              <w:t>תחנות אלו מוצבות בים המלח על מנת למדוד את קצב האידוי בים המלח</w:t>
            </w:r>
            <w:r w:rsidR="00836560">
              <w:rPr>
                <w:rFonts w:ascii="Arial" w:hAnsi="Arial" w:cs="Arial" w:hint="cs"/>
                <w:b/>
                <w:bCs/>
                <w:rtl/>
              </w:rPr>
              <w:t xml:space="preserve">. האידוי מים המלח קשור למאזן המים הארצי, </w:t>
            </w:r>
            <w:r w:rsidR="005A0275">
              <w:rPr>
                <w:rFonts w:ascii="Arial" w:hAnsi="Arial" w:cs="Arial" w:hint="cs"/>
                <w:b/>
                <w:bCs/>
                <w:rtl/>
              </w:rPr>
              <w:t>זהו צרכן המים הגדול ביותר במדינת ישראל, כ700 מליון מ"ק בשנה</w:t>
            </w:r>
            <w:r w:rsidR="00836560">
              <w:rPr>
                <w:rFonts w:ascii="Arial" w:hAnsi="Arial" w:cs="Arial" w:hint="cs"/>
                <w:b/>
                <w:bCs/>
                <w:rtl/>
              </w:rPr>
              <w:t>, ולכן חשוב לדעת אותו</w:t>
            </w:r>
            <w:r w:rsidR="005A0275">
              <w:rPr>
                <w:rFonts w:ascii="Arial" w:hAnsi="Arial" w:cs="Arial" w:hint="cs"/>
                <w:b/>
                <w:bCs/>
                <w:rtl/>
              </w:rPr>
              <w:t>. ההתאדות משתנה בין האזורים השונים באגם בשל רמות מליחות משתנות. כיום יש לנו שתי תחנות</w:t>
            </w:r>
            <w:r w:rsidR="00836560">
              <w:rPr>
                <w:rFonts w:ascii="Arial" w:hAnsi="Arial" w:cs="Arial" w:hint="cs"/>
                <w:b/>
                <w:bCs/>
                <w:rtl/>
              </w:rPr>
              <w:t xml:space="preserve"> האחת באזור מעיינות והשני באזור יבש.</w:t>
            </w:r>
            <w:r w:rsidR="005A0275">
              <w:rPr>
                <w:rFonts w:ascii="Arial" w:hAnsi="Arial" w:cs="Arial" w:hint="cs"/>
                <w:b/>
                <w:bCs/>
                <w:rtl/>
              </w:rPr>
              <w:t xml:space="preserve"> היתרון שלהן שהן ממוקמות על קו החוף על קרקע יציבה, החסרון הוא שבחלק מהזמן הרוחות מגיעות מהיבשה ואז אין לנו מידע לגבי אידוי. לכן, בכוונתנו להציב תחנה שלישית על מצוף במרכז הים, שם כל כיווני הרוח הם מכיוון הים. הבעיה היא שצריך לתקן את התנועה של המצוף לפני שעושים את חישוב האידוי. לשם כך דרושה תחנה לתיקון תנודות בתדר גבוה. החברה שמייצרת ומתחזקת את המכשירים שלנו (</w:t>
            </w:r>
            <w:r w:rsidR="005A0275">
              <w:rPr>
                <w:rFonts w:ascii="Arial" w:hAnsi="Arial" w:cs="Arial"/>
                <w:b/>
                <w:bCs/>
              </w:rPr>
              <w:t>LICOR</w:t>
            </w:r>
            <w:r w:rsidR="005A0275">
              <w:rPr>
                <w:rFonts w:ascii="Arial" w:hAnsi="Arial" w:cs="Arial" w:hint="cs"/>
                <w:b/>
                <w:bCs/>
                <w:rtl/>
              </w:rPr>
              <w:t>)</w:t>
            </w:r>
            <w:r w:rsidR="00262D17">
              <w:rPr>
                <w:rFonts w:ascii="Arial" w:hAnsi="Arial" w:cs="Arial" w:hint="cs"/>
                <w:b/>
                <w:bCs/>
                <w:rtl/>
              </w:rPr>
              <w:t xml:space="preserve"> ממליצה על חיישן</w:t>
            </w:r>
            <w:r w:rsidR="005A0275">
              <w:rPr>
                <w:rFonts w:ascii="Arial" w:hAnsi="Arial" w:cs="Arial" w:hint="cs"/>
                <w:b/>
                <w:bCs/>
                <w:rtl/>
              </w:rPr>
              <w:t xml:space="preserve"> </w:t>
            </w:r>
            <w:r w:rsidR="00262D17">
              <w:rPr>
                <w:rFonts w:ascii="Arial" w:hAnsi="Arial" w:cs="Arial" w:hint="cs"/>
                <w:b/>
                <w:bCs/>
                <w:rtl/>
              </w:rPr>
              <w:t xml:space="preserve">מסוים אותו מצרפים למערכת המדידה, אותו אנו מעוניינים לרכוש </w:t>
            </w:r>
            <w:r w:rsidR="005A0275">
              <w:rPr>
                <w:rFonts w:ascii="Arial" w:hAnsi="Arial" w:cs="Arial" w:hint="cs"/>
                <w:b/>
                <w:bCs/>
                <w:rtl/>
              </w:rPr>
              <w:t>(</w:t>
            </w:r>
            <w:r w:rsidR="005A0275">
              <w:rPr>
                <w:rFonts w:ascii="Arial" w:hAnsi="Arial" w:cs="Arial"/>
                <w:b/>
                <w:bCs/>
                <w:lang w:val="en-GB"/>
              </w:rPr>
              <w:t>Lord sensing microstrain 3DMR GX5 45</w:t>
            </w:r>
            <w:r w:rsidR="005A0275">
              <w:rPr>
                <w:rFonts w:ascii="Arial" w:hAnsi="Arial" w:cs="Arial" w:hint="cs"/>
                <w:b/>
                <w:bCs/>
                <w:rtl/>
              </w:rPr>
              <w:t xml:space="preserve">). </w:t>
            </w:r>
            <w:r w:rsidR="00836560">
              <w:rPr>
                <w:rFonts w:ascii="Arial" w:hAnsi="Arial" w:cs="Arial" w:hint="cs"/>
                <w:b/>
                <w:bCs/>
                <w:rtl/>
              </w:rPr>
              <w:t xml:space="preserve">חיישן זה עובד בפועל על מערכות של לייקור המוצבות על מצופים. יישום נוסף של מערכת זו קשור בפרויקט מנהרות בנגב </w:t>
            </w:r>
            <w:r w:rsidR="00836560">
              <w:rPr>
                <w:rFonts w:ascii="Arial" w:hAnsi="Arial" w:cs="Arial"/>
                <w:b/>
                <w:bCs/>
                <w:rtl/>
              </w:rPr>
              <w:t>–</w:t>
            </w:r>
            <w:r w:rsidR="00836560">
              <w:rPr>
                <w:rFonts w:ascii="Arial" w:hAnsi="Arial" w:cs="Arial" w:hint="cs"/>
                <w:b/>
                <w:bCs/>
                <w:rtl/>
              </w:rPr>
              <w:t xml:space="preserve"> שם גם כן דרושה יכולת מדידה של תנועת גזים (אדי מים, פחמן דו חמצני). </w:t>
            </w:r>
            <w:r w:rsidR="00751CA3">
              <w:rPr>
                <w:rFonts w:ascii="Arial" w:hAnsi="Arial" w:cs="Arial" w:hint="cs"/>
                <w:b/>
                <w:bCs/>
                <w:rtl/>
              </w:rPr>
              <w:t xml:space="preserve">היחידה המבוקשת מתאימה לעבוד בתנאי קיצון והיא לגמרי תואמת את הציוד של לייקור. </w:t>
            </w:r>
            <w:r w:rsidR="00C97E9D" w:rsidRPr="00764427">
              <w:rPr>
                <w:rFonts w:ascii="Arial" w:hAnsi="Arial" w:cs="Arial" w:hint="cs"/>
                <w:b/>
                <w:bCs/>
                <w:rtl/>
              </w:rPr>
              <w:t>חברת מטאו-טק</w:t>
            </w:r>
            <w:r w:rsidR="00F10907">
              <w:rPr>
                <w:rFonts w:ascii="Arial" w:hAnsi="Arial" w:cs="Arial" w:hint="cs"/>
                <w:b/>
                <w:bCs/>
                <w:rtl/>
              </w:rPr>
              <w:t xml:space="preserve"> הם ספק יחיד בארץ</w:t>
            </w:r>
            <w:r w:rsidR="00751CA3">
              <w:rPr>
                <w:rFonts w:ascii="Arial" w:hAnsi="Arial" w:cs="Arial" w:hint="cs"/>
                <w:b/>
                <w:bCs/>
                <w:rtl/>
              </w:rPr>
              <w:t xml:space="preserve"> של לייקור ורק הם מורשים לעשות את ההתאמה של יחידת התנועה למערכת מדידת השטפים של לייקור</w:t>
            </w:r>
            <w:r w:rsidR="00C97E9D" w:rsidRPr="00764427">
              <w:rPr>
                <w:rFonts w:ascii="Arial" w:hAnsi="Arial" w:cs="Arial" w:hint="cs"/>
                <w:b/>
                <w:bCs/>
                <w:rtl/>
              </w:rPr>
              <w:t>.</w:t>
            </w:r>
            <w:r w:rsidR="00C97E9D">
              <w:rPr>
                <w:rFonts w:hint="cs"/>
                <w:spacing w:val="-4"/>
                <w:rtl/>
              </w:rPr>
              <w:t xml:space="preserve"> </w:t>
            </w:r>
            <w:r w:rsidR="0017731D">
              <w:rPr>
                <w:rFonts w:ascii="Arial" w:hAnsi="Arial" w:cs="Arial" w:hint="cs"/>
                <w:b/>
                <w:bCs/>
                <w:rtl/>
              </w:rPr>
              <w:t>לא ניתן לבצע תיקון התנועה על ידי ציוד ואינטגרציה של חברה אחרת כיוון שזה צריך להיות תואם ל</w:t>
            </w:r>
            <w:r w:rsidR="0047482A">
              <w:rPr>
                <w:rFonts w:ascii="Arial" w:hAnsi="Arial" w:cs="Arial" w:hint="cs"/>
                <w:b/>
                <w:bCs/>
                <w:rtl/>
              </w:rPr>
              <w:t>מערכת לייקור שמודדת ומחשבת.</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lastRenderedPageBreak/>
              <w:t>שם הספק:</w:t>
            </w:r>
          </w:p>
        </w:tc>
        <w:tc>
          <w:tcPr>
            <w:tcW w:w="6480" w:type="dxa"/>
            <w:gridSpan w:val="4"/>
            <w:tcBorders>
              <w:top w:val="single" w:sz="4" w:space="0" w:color="auto"/>
              <w:left w:val="single" w:sz="4" w:space="0" w:color="auto"/>
              <w:bottom w:val="single" w:sz="4" w:space="0" w:color="auto"/>
            </w:tcBorders>
          </w:tcPr>
          <w:p w:rsidR="003D5897" w:rsidRPr="00F436FF" w:rsidRDefault="007560EE" w:rsidP="00A46C6A">
            <w:pPr>
              <w:rPr>
                <w:rFonts w:ascii="Arial" w:hAnsi="Arial" w:cs="Arial"/>
                <w:b/>
                <w:sz w:val="22"/>
                <w:szCs w:val="22"/>
                <w:rtl/>
              </w:rPr>
            </w:pPr>
            <w:r>
              <w:rPr>
                <w:rFonts w:hint="cs"/>
                <w:spacing w:val="-4"/>
                <w:rtl/>
              </w:rPr>
              <w:t>מטאוטק</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7F0AD7" w:rsidP="00A46C6A">
            <w:pPr>
              <w:rPr>
                <w:rFonts w:ascii="Arial" w:hAnsi="Arial" w:cs="Arial" w:hint="cs"/>
                <w:b/>
                <w:sz w:val="22"/>
                <w:szCs w:val="22"/>
                <w:highlight w:val="yellow"/>
                <w:rtl/>
              </w:rPr>
            </w:pPr>
            <w:r>
              <w:rPr>
                <w:rFonts w:ascii="Arial" w:hAnsi="Arial" w:cs="Arial"/>
                <w:b/>
                <w:sz w:val="22"/>
                <w:szCs w:val="22"/>
                <w:highlight w:val="yellow"/>
              </w:rPr>
              <w:t>511386609</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F809B3" w:rsidP="00D70705">
            <w:pPr>
              <w:rPr>
                <w:rFonts w:ascii="Arial" w:hAnsi="Arial" w:cs="Arial"/>
                <w:b/>
                <w:sz w:val="22"/>
                <w:szCs w:val="22"/>
                <w:rtl/>
              </w:rPr>
            </w:pPr>
            <w:r>
              <w:rPr>
                <w:rFonts w:ascii="Arial" w:hAnsi="Arial" w:cs="Arial" w:hint="cs"/>
                <w:b/>
                <w:bCs/>
                <w:sz w:val="22"/>
                <w:szCs w:val="22"/>
                <w:rtl/>
              </w:rPr>
              <w:t>20</w:t>
            </w:r>
            <w:r w:rsidR="00F3139E" w:rsidRPr="00F3139E">
              <w:rPr>
                <w:rFonts w:ascii="Arial" w:hAnsi="Arial" w:cs="Arial" w:hint="cs"/>
                <w:b/>
                <w:bCs/>
                <w:sz w:val="22"/>
                <w:szCs w:val="22"/>
                <w:rtl/>
              </w:rPr>
              <w:t>,000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w:t>
            </w:r>
            <w:r>
              <w:rPr>
                <w:rFonts w:ascii="Arial" w:hAnsi="Arial" w:cs="Arial" w:hint="cs"/>
                <w:b/>
                <w:sz w:val="22"/>
                <w:szCs w:val="22"/>
                <w:rtl/>
              </w:rPr>
              <w:t xml:space="preserve">לא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D70705">
      <w:pPr>
        <w:spacing w:line="360" w:lineRule="auto"/>
        <w:jc w:val="both"/>
        <w:rPr>
          <w:b/>
          <w:sz w:val="22"/>
          <w:szCs w:val="22"/>
        </w:rPr>
      </w:pPr>
      <w:r>
        <w:rPr>
          <w:rFonts w:hint="cs"/>
          <w:spacing w:val="-4"/>
          <w:rtl/>
        </w:rPr>
        <w:t xml:space="preserve">חברת מטאו-טק הינה </w:t>
      </w:r>
      <w:r w:rsidR="006F730F">
        <w:rPr>
          <w:rFonts w:hint="cs"/>
          <w:spacing w:val="-4"/>
          <w:rtl/>
        </w:rPr>
        <w:t xml:space="preserve">נציגתה הבלעדית של </w:t>
      </w:r>
      <w:r w:rsidR="00D70705">
        <w:rPr>
          <w:rFonts w:hint="cs"/>
          <w:spacing w:val="-4"/>
          <w:rtl/>
        </w:rPr>
        <w:t>החברות המייצרות את הציוד המבוקש</w:t>
      </w:r>
      <w:r w:rsidR="00DE0101">
        <w:rPr>
          <w:rFonts w:hint="cs"/>
          <w:spacing w:val="-4"/>
          <w:rtl/>
        </w:rPr>
        <w:t>.</w:t>
      </w:r>
    </w:p>
    <w:p w:rsidR="001167CE" w:rsidRPr="00D70705" w:rsidRDefault="001167CE" w:rsidP="00D70705">
      <w:pPr>
        <w:spacing w:line="360" w:lineRule="auto"/>
        <w:jc w:val="both"/>
        <w:rPr>
          <w:b/>
          <w:sz w:val="22"/>
          <w:szCs w:val="22"/>
          <w:rtl/>
        </w:rPr>
      </w:pP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D70705" w:rsidP="00D70705">
      <w:pPr>
        <w:spacing w:line="360" w:lineRule="auto"/>
        <w:ind w:left="720"/>
        <w:jc w:val="both"/>
        <w:rPr>
          <w:rFonts w:ascii="Arial" w:hAnsi="Arial" w:cs="Arial"/>
          <w:b/>
          <w:sz w:val="22"/>
          <w:szCs w:val="22"/>
          <w:rtl/>
        </w:rPr>
      </w:pPr>
      <w:r>
        <w:rPr>
          <w:rFonts w:ascii="Arial" w:hAnsi="Arial" w:cs="Arial" w:hint="cs"/>
          <w:b/>
          <w:sz w:val="22"/>
          <w:szCs w:val="22"/>
          <w:rtl/>
        </w:rPr>
        <w:t>ידוע לנו שהחברות המייצרות את התחנות עובדות רק עם מטאוטק,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35108A" w:rsidRPr="001167CE" w:rsidRDefault="0035108A" w:rsidP="00D70705">
      <w:pPr>
        <w:spacing w:line="360" w:lineRule="auto"/>
        <w:ind w:left="720"/>
        <w:jc w:val="both"/>
        <w:rPr>
          <w:rFonts w:ascii="Arial" w:hAnsi="Arial" w:cs="Arial"/>
          <w:b/>
          <w:sz w:val="22"/>
          <w:szCs w:val="22"/>
        </w:rPr>
      </w:pPr>
      <w:r>
        <w:rPr>
          <w:rFonts w:ascii="Arial" w:hAnsi="Arial" w:cs="Arial" w:hint="cs"/>
          <w:bCs/>
          <w:sz w:val="22"/>
          <w:szCs w:val="22"/>
          <w:rtl/>
        </w:rPr>
        <w:t xml:space="preserve">היות ומדובר על </w:t>
      </w:r>
      <w:r w:rsidR="00DE0101">
        <w:rPr>
          <w:rFonts w:ascii="Arial" w:hAnsi="Arial" w:cs="Arial" w:hint="cs"/>
          <w:bCs/>
          <w:sz w:val="22"/>
          <w:szCs w:val="22"/>
          <w:rtl/>
        </w:rPr>
        <w:t xml:space="preserve">הרחבה של מערך תחנות קיים, ומטאוטק הם ספק יחיד בארץ של החברה, </w:t>
      </w:r>
      <w:r>
        <w:rPr>
          <w:rFonts w:ascii="Arial" w:hAnsi="Arial" w:cs="Arial" w:hint="cs"/>
          <w:bCs/>
          <w:sz w:val="22"/>
          <w:szCs w:val="22"/>
          <w:rtl/>
        </w:rPr>
        <w:t xml:space="preserve">אין </w:t>
      </w:r>
      <w:r w:rsidR="003C166A">
        <w:rPr>
          <w:rFonts w:ascii="Arial" w:hAnsi="Arial" w:cs="Arial" w:hint="cs"/>
          <w:bCs/>
          <w:sz w:val="22"/>
          <w:szCs w:val="22"/>
          <w:rtl/>
        </w:rPr>
        <w:t xml:space="preserve">גורם אחר המסוגל לספק את </w:t>
      </w:r>
      <w:r w:rsidR="00764427">
        <w:rPr>
          <w:rFonts w:ascii="Arial" w:hAnsi="Arial" w:cs="Arial" w:hint="cs"/>
          <w:bCs/>
          <w:sz w:val="22"/>
          <w:szCs w:val="22"/>
          <w:rtl/>
        </w:rPr>
        <w:t>השירות הרצוי</w:t>
      </w:r>
      <w:r w:rsidR="003C166A">
        <w:rPr>
          <w:rFonts w:ascii="Arial" w:hAnsi="Arial" w:cs="Arial" w:hint="cs"/>
          <w:bCs/>
          <w:sz w:val="22"/>
          <w:szCs w:val="22"/>
          <w:rtl/>
        </w:rPr>
        <w:t>.</w:t>
      </w:r>
    </w:p>
    <w:p w:rsidR="001167CE" w:rsidRDefault="001167CE" w:rsidP="001167CE">
      <w:pPr>
        <w:spacing w:line="360" w:lineRule="auto"/>
        <w:ind w:left="720"/>
        <w:jc w:val="both"/>
        <w:rPr>
          <w:rFonts w:ascii="Arial" w:hAnsi="Arial" w:cs="Arial"/>
          <w:b/>
          <w:sz w:val="22"/>
          <w:szCs w:val="22"/>
          <w:rtl/>
        </w:rPr>
      </w:pPr>
      <w:r>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BD3C63" w:rsidRPr="001F145F" w:rsidRDefault="00BD3C63" w:rsidP="00603AD7">
      <w:pPr>
        <w:spacing w:line="360" w:lineRule="auto"/>
        <w:jc w:val="both"/>
        <w:rPr>
          <w:rFonts w:ascii="Arial" w:hAnsi="Arial" w:cs="Arial"/>
          <w:bCs/>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664A18">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048C" w:rsidRDefault="00BD048C">
      <w:r>
        <w:separator/>
      </w:r>
    </w:p>
    <w:p w:rsidR="00BD048C" w:rsidRDefault="00BD048C"/>
  </w:endnote>
  <w:endnote w:type="continuationSeparator" w:id="0">
    <w:p w:rsidR="00BD048C" w:rsidRDefault="00BD048C">
      <w:r>
        <w:continuationSeparator/>
      </w:r>
    </w:p>
    <w:p w:rsidR="00BD048C" w:rsidRDefault="00BD04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14:anchorId="1CD8E070" wp14:editId="4726F02B">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F0AD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F0AD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F0AD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F0AD7">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048C" w:rsidRDefault="00BD048C">
      <w:r>
        <w:separator/>
      </w:r>
    </w:p>
    <w:p w:rsidR="00BD048C" w:rsidRDefault="00BD048C"/>
  </w:footnote>
  <w:footnote w:type="continuationSeparator" w:id="0">
    <w:p w:rsidR="00BD048C" w:rsidRDefault="00BD048C">
      <w:r>
        <w:continuationSeparator/>
      </w:r>
    </w:p>
    <w:p w:rsidR="00BD048C" w:rsidRDefault="00BD048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7F0AD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A6CD0"/>
    <w:rsid w:val="000B19E3"/>
    <w:rsid w:val="000B2F1F"/>
    <w:rsid w:val="000C13FD"/>
    <w:rsid w:val="000C17E7"/>
    <w:rsid w:val="000C19BB"/>
    <w:rsid w:val="000C1F9D"/>
    <w:rsid w:val="000D137D"/>
    <w:rsid w:val="000D13A5"/>
    <w:rsid w:val="000D35AD"/>
    <w:rsid w:val="000D5233"/>
    <w:rsid w:val="000E2EF2"/>
    <w:rsid w:val="000E3CDC"/>
    <w:rsid w:val="000E41F1"/>
    <w:rsid w:val="000E5699"/>
    <w:rsid w:val="000E5C54"/>
    <w:rsid w:val="000F1EAB"/>
    <w:rsid w:val="000F35E3"/>
    <w:rsid w:val="000F5445"/>
    <w:rsid w:val="001013DC"/>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7731D"/>
    <w:rsid w:val="00180591"/>
    <w:rsid w:val="001813AD"/>
    <w:rsid w:val="00181A80"/>
    <w:rsid w:val="001835DE"/>
    <w:rsid w:val="001A12A5"/>
    <w:rsid w:val="001A756C"/>
    <w:rsid w:val="001B05A0"/>
    <w:rsid w:val="001B0EA1"/>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63BF"/>
    <w:rsid w:val="00245502"/>
    <w:rsid w:val="00251986"/>
    <w:rsid w:val="00262D17"/>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5F83"/>
    <w:rsid w:val="00367921"/>
    <w:rsid w:val="003738FA"/>
    <w:rsid w:val="003761A7"/>
    <w:rsid w:val="00377B84"/>
    <w:rsid w:val="00380234"/>
    <w:rsid w:val="00386B24"/>
    <w:rsid w:val="00386D67"/>
    <w:rsid w:val="003940AA"/>
    <w:rsid w:val="003966A5"/>
    <w:rsid w:val="003977BD"/>
    <w:rsid w:val="003A3465"/>
    <w:rsid w:val="003A3E47"/>
    <w:rsid w:val="003A49CF"/>
    <w:rsid w:val="003A51B5"/>
    <w:rsid w:val="003A6D37"/>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3A2A"/>
    <w:rsid w:val="00463CD3"/>
    <w:rsid w:val="0046509C"/>
    <w:rsid w:val="004658BA"/>
    <w:rsid w:val="00470388"/>
    <w:rsid w:val="00472F4F"/>
    <w:rsid w:val="0047482A"/>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0275"/>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425F"/>
    <w:rsid w:val="00735CCF"/>
    <w:rsid w:val="007372FC"/>
    <w:rsid w:val="007374D4"/>
    <w:rsid w:val="00743DA5"/>
    <w:rsid w:val="00745BCB"/>
    <w:rsid w:val="0074638E"/>
    <w:rsid w:val="00746B19"/>
    <w:rsid w:val="007473F4"/>
    <w:rsid w:val="0074777C"/>
    <w:rsid w:val="00751CA3"/>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D2A0A"/>
    <w:rsid w:val="007D5115"/>
    <w:rsid w:val="007E0E4A"/>
    <w:rsid w:val="007E2BBE"/>
    <w:rsid w:val="007E3833"/>
    <w:rsid w:val="007E63FE"/>
    <w:rsid w:val="007F0AD7"/>
    <w:rsid w:val="007F2E17"/>
    <w:rsid w:val="007F3634"/>
    <w:rsid w:val="007F5136"/>
    <w:rsid w:val="007F70A9"/>
    <w:rsid w:val="008009BE"/>
    <w:rsid w:val="0080166C"/>
    <w:rsid w:val="00801B46"/>
    <w:rsid w:val="008043F5"/>
    <w:rsid w:val="00813338"/>
    <w:rsid w:val="00813E93"/>
    <w:rsid w:val="00814889"/>
    <w:rsid w:val="008173EF"/>
    <w:rsid w:val="00821B63"/>
    <w:rsid w:val="00825916"/>
    <w:rsid w:val="0083180B"/>
    <w:rsid w:val="008337CA"/>
    <w:rsid w:val="00835615"/>
    <w:rsid w:val="00836560"/>
    <w:rsid w:val="008375EC"/>
    <w:rsid w:val="00837CF1"/>
    <w:rsid w:val="008503D3"/>
    <w:rsid w:val="008530EB"/>
    <w:rsid w:val="00856BF1"/>
    <w:rsid w:val="00860520"/>
    <w:rsid w:val="00860995"/>
    <w:rsid w:val="00863941"/>
    <w:rsid w:val="00871434"/>
    <w:rsid w:val="008757B7"/>
    <w:rsid w:val="00883EB8"/>
    <w:rsid w:val="008900C2"/>
    <w:rsid w:val="008920E0"/>
    <w:rsid w:val="00895E9B"/>
    <w:rsid w:val="008964C1"/>
    <w:rsid w:val="008A16C5"/>
    <w:rsid w:val="008A756C"/>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6C05"/>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65A26"/>
    <w:rsid w:val="00B65E40"/>
    <w:rsid w:val="00B6727C"/>
    <w:rsid w:val="00B675F2"/>
    <w:rsid w:val="00B76599"/>
    <w:rsid w:val="00B8274B"/>
    <w:rsid w:val="00B84280"/>
    <w:rsid w:val="00B859B8"/>
    <w:rsid w:val="00B91659"/>
    <w:rsid w:val="00B965F4"/>
    <w:rsid w:val="00B9731D"/>
    <w:rsid w:val="00BA20BF"/>
    <w:rsid w:val="00BA21CE"/>
    <w:rsid w:val="00BA7262"/>
    <w:rsid w:val="00BC6D35"/>
    <w:rsid w:val="00BD0485"/>
    <w:rsid w:val="00BD048C"/>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7EC9"/>
    <w:rsid w:val="00C733C5"/>
    <w:rsid w:val="00C74326"/>
    <w:rsid w:val="00C76CC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188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3C65"/>
    <w:rsid w:val="00F53E51"/>
    <w:rsid w:val="00F57AA4"/>
    <w:rsid w:val="00F63DF0"/>
    <w:rsid w:val="00F7792B"/>
    <w:rsid w:val="00F809B3"/>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522</Words>
  <Characters>2977</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3493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2</cp:revision>
  <cp:lastPrinted>2017-09-07T05:07:00Z</cp:lastPrinted>
  <dcterms:created xsi:type="dcterms:W3CDTF">2017-09-07T05:08:00Z</dcterms:created>
  <dcterms:modified xsi:type="dcterms:W3CDTF">2017-09-07T05:08:00Z</dcterms:modified>
</cp:coreProperties>
</file>